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Calibri" w:cs="Calibri" w:eastAsia="Calibri" w:hAnsi="Calibri"/>
          <w:color w:val="ff0000"/>
          <w:sz w:val="28"/>
          <w:szCs w:val="28"/>
          <w:highlight w:val="yellow"/>
        </w:rPr>
      </w:pPr>
      <w:r w:rsidDel="00000000" w:rsidR="00000000" w:rsidRPr="00000000">
        <w:rPr>
          <w:rtl w:val="0"/>
        </w:rPr>
      </w:r>
    </w:p>
    <w:p w:rsidR="00000000" w:rsidDel="00000000" w:rsidP="00000000" w:rsidRDefault="00000000" w:rsidRPr="00000000" w14:paraId="00000002">
      <w:pPr>
        <w:widowControl w:val="1"/>
        <w:spacing w:after="200" w:before="240"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rtl w:val="0"/>
        </w:rPr>
        <w:t xml:space="preserve">📍 Télétravail | 📆</w:t>
      </w:r>
      <w:r w:rsidDel="00000000" w:rsidR="00000000" w:rsidRPr="00000000">
        <w:rPr>
          <w:rFonts w:ascii="Calibri" w:cs="Calibri" w:eastAsia="Calibri" w:hAnsi="Calibri"/>
          <w:sz w:val="22"/>
          <w:szCs w:val="22"/>
          <w:highlight w:val="white"/>
          <w:rtl w:val="0"/>
        </w:rPr>
        <w:t xml:space="preserve"> 3–6 mois</w:t>
      </w:r>
      <w:r w:rsidDel="00000000" w:rsidR="00000000" w:rsidRPr="00000000">
        <w:rPr>
          <w:rFonts w:ascii="Arial" w:cs="Arial" w:eastAsia="Arial" w:hAnsi="Arial"/>
          <w:sz w:val="22"/>
          <w:szCs w:val="22"/>
          <w:highlight w:val="white"/>
          <w:rtl w:val="0"/>
        </w:rPr>
        <w:t xml:space="preserve"> </w:t>
      </w:r>
      <w:r w:rsidDel="00000000" w:rsidR="00000000" w:rsidRPr="00000000">
        <w:rPr>
          <w:rFonts w:ascii="Calibri" w:cs="Calibri" w:eastAsia="Calibri" w:hAnsi="Calibri"/>
          <w:sz w:val="22"/>
          <w:szCs w:val="22"/>
          <w:rtl w:val="0"/>
        </w:rPr>
        <w:t xml:space="preserve">| 💼 Stage ou parcours de reconversion, d’insertion ou de transition professionnelle / mission bénévole (non rémunéré·e)</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highlight w:val="white"/>
        </w:rPr>
      </w:pPr>
      <w:r w:rsidDel="00000000" w:rsidR="00000000" w:rsidRPr="00000000">
        <w:rPr>
          <w:rFonts w:ascii="Calibri" w:cs="Calibri" w:eastAsia="Calibri" w:hAnsi="Calibri"/>
          <w:color w:val="212121"/>
          <w:highlight w:val="white"/>
          <w:rtl w:val="0"/>
        </w:rPr>
        <w:t xml:space="preserve">Référence: </w:t>
      </w:r>
      <w:r w:rsidDel="00000000" w:rsidR="00000000" w:rsidRPr="00000000">
        <w:rPr>
          <w:rFonts w:ascii="Calibri" w:cs="Calibri" w:eastAsia="Calibri" w:hAnsi="Calibri"/>
          <w:highlight w:val="white"/>
          <w:rtl w:val="0"/>
        </w:rPr>
        <w:t xml:space="preserve">ECEBT03</w:t>
      </w: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p w:rsidR="00000000" w:rsidDel="00000000" w:rsidP="00000000" w:rsidRDefault="00000000" w:rsidRPr="00000000" w14:paraId="00000005">
      <w:pPr>
        <w:widowControl w:val="1"/>
        <w:spacing w:after="240" w:before="240"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highlight w:val="white"/>
          <w:rtl w:val="0"/>
        </w:rPr>
        <w:t xml:space="preserve">Bien plus qu’un stage. Un chemin de reconversion et de transformation professionnelle. Une impulsion pour évoluer, transmettre et grandir.</w:t>
      </w:r>
      <w:r w:rsidDel="00000000" w:rsidR="00000000" w:rsidRPr="00000000">
        <w:rPr>
          <w:rtl w:val="0"/>
        </w:rPr>
      </w:r>
    </w:p>
    <w:p w:rsidR="00000000" w:rsidDel="00000000" w:rsidP="00000000" w:rsidRDefault="00000000" w:rsidRPr="00000000" w14:paraId="00000006">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Chez </w:t>
      </w:r>
      <w:r w:rsidDel="00000000" w:rsidR="00000000" w:rsidRPr="00000000">
        <w:rPr>
          <w:rFonts w:ascii="Calibri" w:cs="Calibri" w:eastAsia="Calibri" w:hAnsi="Calibri"/>
          <w:b w:val="1"/>
          <w:sz w:val="22"/>
          <w:szCs w:val="22"/>
          <w:rtl w:val="0"/>
        </w:rPr>
        <w:t xml:space="preserve">gaea21</w:t>
      </w:r>
      <w:r w:rsidDel="00000000" w:rsidR="00000000" w:rsidRPr="00000000">
        <w:rPr>
          <w:rFonts w:ascii="Calibri" w:cs="Calibri" w:eastAsia="Calibri" w:hAnsi="Calibri"/>
          <w:sz w:val="22"/>
          <w:szCs w:val="22"/>
          <w:rtl w:val="0"/>
        </w:rPr>
        <w:t xml:space="preserve">, votre mission sera bien plus qu’une simple ligne sur un CV.</w:t>
        <w:br w:type="textWrapping"/>
        <w:t xml:space="preserve">C’est un </w:t>
      </w:r>
      <w:r w:rsidDel="00000000" w:rsidR="00000000" w:rsidRPr="00000000">
        <w:rPr>
          <w:rFonts w:ascii="Calibri" w:cs="Calibri" w:eastAsia="Calibri" w:hAnsi="Calibri"/>
          <w:b w:val="1"/>
          <w:sz w:val="22"/>
          <w:szCs w:val="22"/>
          <w:rtl w:val="0"/>
        </w:rPr>
        <w:t xml:space="preserve">espace d’expression, de responsabilité et de transformation</w:t>
      </w:r>
      <w:r w:rsidDel="00000000" w:rsidR="00000000" w:rsidRPr="00000000">
        <w:rPr>
          <w:rFonts w:ascii="Calibri" w:cs="Calibri" w:eastAsia="Calibri" w:hAnsi="Calibri"/>
          <w:sz w:val="22"/>
          <w:szCs w:val="22"/>
          <w:rtl w:val="0"/>
        </w:rPr>
        <w:t xml:space="preserve">, où vos compétences prennent sens, vos idées s’incarnent, et votre propre trajectoire s’épanouit.</w:t>
      </w:r>
    </w:p>
    <w:p w:rsidR="00000000" w:rsidDel="00000000" w:rsidP="00000000" w:rsidRDefault="00000000" w:rsidRPr="00000000" w14:paraId="00000007">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 vous soyez en </w:t>
      </w:r>
      <w:r w:rsidDel="00000000" w:rsidR="00000000" w:rsidRPr="00000000">
        <w:rPr>
          <w:rFonts w:ascii="Calibri" w:cs="Calibri" w:eastAsia="Calibri" w:hAnsi="Calibri"/>
          <w:b w:val="1"/>
          <w:sz w:val="22"/>
          <w:szCs w:val="22"/>
          <w:rtl w:val="0"/>
        </w:rPr>
        <w:t xml:space="preserve">stage classique</w:t>
      </w:r>
      <w:r w:rsidDel="00000000" w:rsidR="00000000" w:rsidRPr="00000000">
        <w:rPr>
          <w:rFonts w:ascii="Calibri" w:cs="Calibri" w:eastAsia="Calibri" w:hAnsi="Calibri"/>
          <w:sz w:val="22"/>
          <w:szCs w:val="22"/>
          <w:rtl w:val="0"/>
        </w:rPr>
        <w:t xml:space="preserve"> ou engagé·e dans un </w:t>
      </w:r>
      <w:r w:rsidDel="00000000" w:rsidR="00000000" w:rsidRPr="00000000">
        <w:rPr>
          <w:rFonts w:ascii="Calibri" w:cs="Calibri" w:eastAsia="Calibri" w:hAnsi="Calibri"/>
          <w:b w:val="1"/>
          <w:sz w:val="22"/>
          <w:szCs w:val="22"/>
          <w:rtl w:val="0"/>
        </w:rPr>
        <w:t xml:space="preserve">parcours de reconversion ou d’insertion professionnelle</w:t>
      </w:r>
      <w:r w:rsidDel="00000000" w:rsidR="00000000" w:rsidRPr="00000000">
        <w:rPr>
          <w:rFonts w:ascii="Calibri" w:cs="Calibri" w:eastAsia="Calibri" w:hAnsi="Calibri"/>
          <w:sz w:val="22"/>
          <w:szCs w:val="22"/>
          <w:rtl w:val="0"/>
        </w:rPr>
        <w:t xml:space="preserve">, cette expérience vous permettra d’explorer en profondeur les enjeux humains des organisations, de développer vos talents et d’apporter une réelle valeur ajoutée à des projets à impact.</w:t>
      </w:r>
    </w:p>
    <w:p w:rsidR="00000000" w:rsidDel="00000000" w:rsidP="00000000" w:rsidRDefault="00000000" w:rsidRPr="00000000" w14:paraId="00000008">
      <w:pPr>
        <w:widowControl w:val="1"/>
        <w:spacing w:after="240" w:before="240" w:line="276" w:lineRule="auto"/>
        <w:jc w:val="both"/>
        <w:rPr>
          <w:rFonts w:ascii="Calibri" w:cs="Calibri" w:eastAsia="Calibri" w:hAnsi="Calibri"/>
          <w:color w:val="212121"/>
          <w:sz w:val="24"/>
          <w:szCs w:val="24"/>
          <w:highlight w:val="white"/>
        </w:rPr>
      </w:pPr>
      <w:r w:rsidDel="00000000" w:rsidR="00000000" w:rsidRPr="00000000">
        <w:rPr>
          <w:rFonts w:ascii="Calibri" w:cs="Calibri" w:eastAsia="Calibri" w:hAnsi="Calibri"/>
          <w:sz w:val="22"/>
          <w:szCs w:val="22"/>
          <w:rtl w:val="0"/>
        </w:rPr>
        <w:t xml:space="preserve">Vous ne venez pas ici pour simplement « aider » — </w:t>
      </w:r>
      <w:r w:rsidDel="00000000" w:rsidR="00000000" w:rsidRPr="00000000">
        <w:rPr>
          <w:rFonts w:ascii="Calibri" w:cs="Calibri" w:eastAsia="Calibri" w:hAnsi="Calibri"/>
          <w:b w:val="1"/>
          <w:sz w:val="22"/>
          <w:szCs w:val="22"/>
          <w:rtl w:val="0"/>
        </w:rPr>
        <w:t xml:space="preserve">vous devenez un·e acteur·rice engagé·e du développement humain</w:t>
      </w:r>
      <w:r w:rsidDel="00000000" w:rsidR="00000000" w:rsidRPr="00000000">
        <w:rPr>
          <w:rFonts w:ascii="Calibri" w:cs="Calibri" w:eastAsia="Calibri" w:hAnsi="Calibri"/>
          <w:sz w:val="22"/>
          <w:szCs w:val="22"/>
          <w:rtl w:val="0"/>
        </w:rPr>
        <w:t xml:space="preserve">, en soutenant l’évolution des autres tout en consolidant la vôtre.</w:t>
      </w:r>
      <w:r w:rsidDel="00000000" w:rsidR="00000000" w:rsidRPr="00000000">
        <w:rPr>
          <w:rtl w:val="0"/>
        </w:rPr>
      </w:r>
    </w:p>
    <w:p w:rsidR="00000000" w:rsidDel="00000000" w:rsidP="00000000" w:rsidRDefault="00000000" w:rsidRPr="00000000" w14:paraId="00000009">
      <w:pPr>
        <w:pStyle w:val="Heading2"/>
        <w:spacing w:before="0" w:line="276" w:lineRule="auto"/>
        <w:jc w:val="center"/>
        <w:rPr>
          <w:rFonts w:ascii="Calibri" w:cs="Calibri" w:eastAsia="Calibri" w:hAnsi="Calibri"/>
          <w:color w:val="212121"/>
          <w:sz w:val="26"/>
          <w:szCs w:val="26"/>
          <w:highlight w:val="white"/>
        </w:rPr>
      </w:pPr>
      <w:bookmarkStart w:colFirst="0" w:colLast="0" w:name="_heading=h.9v10t3ltn4ff" w:id="0"/>
      <w:bookmarkEnd w:id="0"/>
      <w:r w:rsidDel="00000000" w:rsidR="00000000" w:rsidRPr="00000000">
        <w:rPr>
          <w:rFonts w:ascii="Calibri" w:cs="Calibri" w:eastAsia="Calibri" w:hAnsi="Calibri"/>
          <w:color w:val="212121"/>
          <w:sz w:val="24"/>
          <w:szCs w:val="24"/>
          <w:highlight w:val="white"/>
          <w:rtl w:val="0"/>
        </w:rPr>
        <w:t xml:space="preserve">gaea21 : Catalyseur de durabilité </w:t>
      </w:r>
      <w:r w:rsidDel="00000000" w:rsidR="00000000" w:rsidRPr="00000000">
        <w:rPr>
          <w:rFonts w:ascii="Calibri" w:cs="Calibri" w:eastAsia="Calibri" w:hAnsi="Calibri"/>
          <w:color w:val="212121"/>
          <w:sz w:val="26"/>
          <w:szCs w:val="26"/>
          <w:highlight w:val="white"/>
          <w:rtl w:val="0"/>
        </w:rPr>
        <w:t xml:space="preserve"> </w:t>
      </w:r>
    </w:p>
    <w:p w:rsidR="00000000" w:rsidDel="00000000" w:rsidP="00000000" w:rsidRDefault="00000000" w:rsidRPr="00000000" w14:paraId="0000000A">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gaea21</w:t>
      </w:r>
      <w:r w:rsidDel="00000000" w:rsidR="00000000" w:rsidRPr="00000000">
        <w:rPr>
          <w:rFonts w:ascii="Calibri" w:cs="Calibri" w:eastAsia="Calibri" w:hAnsi="Calibri"/>
          <w:sz w:val="22"/>
          <w:szCs w:val="22"/>
          <w:rtl w:val="0"/>
        </w:rPr>
        <w:t xml:space="preserve"> est un think tank engagé dans la transition écologique, sociale et comportementale depuis 2007. Basée à Genève et active à l’international, l’organisation développe des programmes pionniers en économie circulaire, éducation, recherche appliquée, coaching et transformation des modes de vie. Chaque année, plus de 300 personnes sont formées, accompagnées ou intégrées dans ses projets durables.</w:t>
      </w:r>
    </w:p>
    <w:p w:rsidR="00000000" w:rsidDel="00000000" w:rsidP="00000000" w:rsidRDefault="00000000" w:rsidRPr="00000000" w14:paraId="0000000B">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gaea21 </w:t>
      </w:r>
      <w:r w:rsidDel="00000000" w:rsidR="00000000" w:rsidRPr="00000000">
        <w:rPr>
          <w:rFonts w:ascii="Calibri" w:cs="Calibri" w:eastAsia="Calibri" w:hAnsi="Calibri"/>
          <w:sz w:val="22"/>
          <w:szCs w:val="22"/>
          <w:rtl w:val="0"/>
        </w:rPr>
        <w:t xml:space="preserve">est aussi, fondamentalement un organisme de post-formation et une plateforme d’insertion et de réinsertion professionnelle. Notre taux d’insertion et de réinsertion se maintient entre 94% et 97% depuis 2007 pour plus de 1250 personnes passées dans notre organisation.</w:t>
      </w:r>
    </w:p>
    <w:p w:rsidR="00000000" w:rsidDel="00000000" w:rsidP="00000000" w:rsidRDefault="00000000" w:rsidRPr="00000000" w14:paraId="0000000C">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after="240" w:before="240" w:line="276" w:lineRule="auto"/>
        <w:jc w:val="left"/>
        <w:rPr>
          <w:rFonts w:ascii="Calibri" w:cs="Calibri" w:eastAsia="Calibri" w:hAnsi="Calibri"/>
          <w:sz w:val="22"/>
          <w:szCs w:val="22"/>
          <w:highlight w:val="white"/>
        </w:rPr>
      </w:pPr>
      <w:r w:rsidDel="00000000" w:rsidR="00000000" w:rsidRPr="00000000">
        <w:rPr>
          <w:rFonts w:ascii="Calibri" w:cs="Calibri" w:eastAsia="Calibri" w:hAnsi="Calibri"/>
          <w:b w:val="1"/>
          <w:highlight w:val="white"/>
          <w:rtl w:val="0"/>
        </w:rPr>
        <w:t xml:space="preserve">Pôle Projet</w:t>
      </w:r>
      <w:r w:rsidDel="00000000" w:rsidR="00000000" w:rsidRPr="00000000">
        <w:rPr>
          <w:rFonts w:ascii="Calibri" w:cs="Calibri" w:eastAsia="Calibri" w:hAnsi="Calibri"/>
          <w:b w:val="1"/>
          <w:i w:val="1"/>
          <w:color w:val="ff0000"/>
          <w:highlight w:val="white"/>
          <w:rtl w:val="0"/>
        </w:rPr>
        <w:t xml:space="preserve"> </w:t>
      </w:r>
      <w:r w:rsidDel="00000000" w:rsidR="00000000" w:rsidRPr="00000000">
        <w:rPr>
          <w:rtl w:val="0"/>
        </w:rPr>
      </w:r>
    </w:p>
    <w:p w:rsidR="00000000" w:rsidDel="00000000" w:rsidP="00000000" w:rsidRDefault="00000000" w:rsidRPr="00000000" w14:paraId="00000013">
      <w:pPr>
        <w:spacing w:after="240" w:before="240"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highlight w:val="white"/>
          <w:rtl w:val="0"/>
        </w:rPr>
        <w:t xml:space="preserve">Vous souhaitez évoluer dans le domaine du développement durable et êtes à la recherche d’une expérience professionnelle enrichissante ? Vous désirez mettre en pratique les acquis de votre formation, acquérir de la pratique, et/ou développer votre autonomie pour compléter votre formation ou vous préparer pour une certification?</w:t>
      </w:r>
      <w:r w:rsidDel="00000000" w:rsidR="00000000" w:rsidRPr="00000000">
        <w:rPr>
          <w:rtl w:val="0"/>
        </w:rPr>
      </w:r>
    </w:p>
    <w:p w:rsidR="00000000" w:rsidDel="00000000" w:rsidP="00000000" w:rsidRDefault="00000000" w:rsidRPr="00000000" w14:paraId="00000014">
      <w:pPr>
        <w:widowControl w:val="1"/>
        <w:spacing w:line="276" w:lineRule="auto"/>
        <w:jc w:val="both"/>
        <w:rPr>
          <w:rFonts w:ascii="Calibri" w:cs="Calibri" w:eastAsia="Calibri" w:hAnsi="Calibri"/>
          <w:sz w:val="23"/>
          <w:szCs w:val="23"/>
          <w:shd w:fill="999999" w:val="clear"/>
        </w:rPr>
      </w:pPr>
      <w:r w:rsidDel="00000000" w:rsidR="00000000" w:rsidRPr="00000000">
        <w:rPr>
          <w:rtl w:val="0"/>
        </w:rPr>
      </w:r>
    </w:p>
    <w:p w:rsidR="00000000" w:rsidDel="00000000" w:rsidP="00000000" w:rsidRDefault="00000000" w:rsidRPr="00000000" w14:paraId="00000015">
      <w:pPr>
        <w:spacing w:line="276" w:lineRule="auto"/>
        <w:ind w:right="60"/>
        <w:jc w:val="center"/>
        <w:rPr>
          <w:rFonts w:ascii="Calibri" w:cs="Calibri" w:eastAsia="Calibri" w:hAnsi="Calibri"/>
          <w:b w:val="1"/>
          <w:sz w:val="22"/>
          <w:szCs w:val="22"/>
          <w:highlight w:val="red"/>
        </w:rPr>
      </w:pPr>
      <w:r w:rsidDel="00000000" w:rsidR="00000000" w:rsidRPr="00000000">
        <w:rPr>
          <w:rFonts w:ascii="Calibri" w:cs="Calibri" w:eastAsia="Calibri" w:hAnsi="Calibri"/>
          <w:b w:val="1"/>
          <w:sz w:val="23"/>
          <w:szCs w:val="23"/>
          <w:rtl w:val="0"/>
        </w:rPr>
        <w:t xml:space="preserve">Dans le cadre de notre projet Eco-conso, nous recherchons un.e</w:t>
      </w:r>
      <w:r w:rsidDel="00000000" w:rsidR="00000000" w:rsidRPr="00000000">
        <w:rPr>
          <w:rtl w:val="0"/>
        </w:rPr>
      </w:r>
    </w:p>
    <w:p w:rsidR="00000000" w:rsidDel="00000000" w:rsidP="00000000" w:rsidRDefault="00000000" w:rsidRPr="00000000" w14:paraId="00000016">
      <w:pPr>
        <w:pStyle w:val="Heading3"/>
        <w:spacing w:line="276" w:lineRule="auto"/>
        <w:jc w:val="center"/>
        <w:rPr>
          <w:rFonts w:ascii="Calibri" w:cs="Calibri" w:eastAsia="Calibri" w:hAnsi="Calibri"/>
          <w:b w:val="1"/>
          <w:i w:val="1"/>
          <w:color w:val="ff0000"/>
          <w:sz w:val="26"/>
          <w:szCs w:val="26"/>
          <w:highlight w:val="white"/>
          <w:u w:val="single"/>
        </w:rPr>
      </w:pPr>
      <w:bookmarkStart w:colFirst="0" w:colLast="0" w:name="_heading=h.xecpmkxmiarh" w:id="1"/>
      <w:bookmarkEnd w:id="1"/>
      <w:r w:rsidDel="00000000" w:rsidR="00000000" w:rsidRPr="00000000">
        <w:rPr>
          <w:rFonts w:ascii="Calibri" w:cs="Calibri" w:eastAsia="Calibri" w:hAnsi="Calibri"/>
          <w:color w:val="98984b"/>
          <w:sz w:val="32"/>
          <w:szCs w:val="32"/>
          <w:highlight w:val="white"/>
          <w:u w:val="single"/>
          <w:rtl w:val="0"/>
        </w:rPr>
        <w:t xml:space="preserve">Collaborateur(trice) en psychologie</w:t>
      </w:r>
      <w:r w:rsidDel="00000000" w:rsidR="00000000" w:rsidRPr="00000000">
        <w:rPr>
          <w:rtl w:val="0"/>
        </w:rPr>
      </w:r>
    </w:p>
    <w:p w:rsidR="00000000" w:rsidDel="00000000" w:rsidP="00000000" w:rsidRDefault="00000000" w:rsidRPr="00000000" w14:paraId="00000017">
      <w:pPr>
        <w:spacing w:line="276" w:lineRule="auto"/>
        <w:ind w:right="6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line="360" w:lineRule="auto"/>
        <w:jc w:val="center"/>
        <w:rPr>
          <w:rFonts w:ascii="Calibri" w:cs="Calibri" w:eastAsia="Calibri" w:hAnsi="Calibri"/>
          <w:b w:val="1"/>
          <w:highlight w:val="red"/>
        </w:rPr>
      </w:pPr>
      <w:r w:rsidDel="00000000" w:rsidR="00000000" w:rsidRPr="00000000">
        <w:rPr>
          <w:rFonts w:ascii="Calibri" w:cs="Calibri" w:eastAsia="Calibri" w:hAnsi="Calibri"/>
          <w:color w:val="212121"/>
          <w:sz w:val="22"/>
          <w:szCs w:val="22"/>
          <w:highlight w:val="white"/>
          <w:rtl w:val="0"/>
        </w:rPr>
        <w:t xml:space="preserve">🎯</w:t>
      </w:r>
      <w:r w:rsidDel="00000000" w:rsidR="00000000" w:rsidRPr="00000000">
        <w:rPr>
          <w:rFonts w:ascii="Calibri" w:cs="Calibri" w:eastAsia="Calibri" w:hAnsi="Calibri"/>
          <w:b w:val="1"/>
          <w:rtl w:val="0"/>
        </w:rPr>
        <w:t xml:space="preserve">Votre mission : </w:t>
      </w:r>
      <w:r w:rsidDel="00000000" w:rsidR="00000000" w:rsidRPr="00000000">
        <w:rPr>
          <w:rFonts w:ascii="Calibri" w:cs="Calibri" w:eastAsia="Calibri" w:hAnsi="Calibri"/>
          <w:b w:val="1"/>
          <w:highlight w:val="red"/>
          <w:rtl w:val="0"/>
        </w:rPr>
        <w:t xml:space="preserve"> </w:t>
      </w:r>
    </w:p>
    <w:p w:rsidR="00000000" w:rsidDel="00000000" w:rsidP="00000000" w:rsidRDefault="00000000" w:rsidRPr="00000000" w14:paraId="00000019">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Comprendre les déterminants comportementaux des individus dans leurs choix et habitudes de consommation afin de leur proposer un suivi individualisé.</w:t>
      </w:r>
    </w:p>
    <w:p w:rsidR="00000000" w:rsidDel="00000000" w:rsidP="00000000" w:rsidRDefault="00000000" w:rsidRPr="00000000" w14:paraId="0000001A">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Développer vos compétences en psychologie sociale</w:t>
      </w:r>
    </w:p>
    <w:p w:rsidR="00000000" w:rsidDel="00000000" w:rsidP="00000000" w:rsidRDefault="00000000" w:rsidRPr="00000000" w14:paraId="0000001B">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Réaliser des questionnaires.</w:t>
      </w:r>
    </w:p>
    <w:p w:rsidR="00000000" w:rsidDel="00000000" w:rsidP="00000000" w:rsidRDefault="00000000" w:rsidRPr="00000000" w14:paraId="0000001C">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Étudier des déterminants psychologiques, afin d’établir des profils-types (personnalité, valeurs, attitudes, etc.).</w:t>
      </w:r>
    </w:p>
    <w:p w:rsidR="00000000" w:rsidDel="00000000" w:rsidP="00000000" w:rsidRDefault="00000000" w:rsidRPr="00000000" w14:paraId="0000001D">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Être capable de de mettre en place des interventions basées sur des théories psychologiques empiriquement validées.</w:t>
      </w:r>
    </w:p>
    <w:p w:rsidR="00000000" w:rsidDel="00000000" w:rsidP="00000000" w:rsidRDefault="00000000" w:rsidRPr="00000000" w14:paraId="0000001E">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Effectuer des revues de littérature scientifique à propos des différentes compétences cognitives, organisationnelles et sociales des individus.</w:t>
      </w:r>
    </w:p>
    <w:p w:rsidR="00000000" w:rsidDel="00000000" w:rsidP="00000000" w:rsidRDefault="00000000" w:rsidRPr="00000000" w14:paraId="0000001F">
      <w:pPr>
        <w:numPr>
          <w:ilvl w:val="0"/>
          <w:numId w:val="1"/>
        </w:numPr>
        <w:spacing w:after="0" w:before="0"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Rédiger des rapports</w:t>
      </w:r>
    </w:p>
    <w:p w:rsidR="00000000" w:rsidDel="00000000" w:rsidP="00000000" w:rsidRDefault="00000000" w:rsidRPr="00000000" w14:paraId="00000020">
      <w:pPr>
        <w:spacing w:after="0" w:before="0" w:line="276" w:lineRule="auto"/>
        <w:ind w:left="0" w:firstLine="0"/>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1">
      <w:pPr>
        <w:spacing w:after="0" w:before="0" w:line="276" w:lineRule="auto"/>
        <w:ind w:left="0" w:firstLine="0"/>
        <w:jc w:val="both"/>
        <w:rPr>
          <w:rFonts w:ascii="Calibri" w:cs="Calibri" w:eastAsia="Calibri" w:hAnsi="Calibri"/>
          <w:color w:val="212121"/>
          <w:sz w:val="22"/>
          <w:szCs w:val="22"/>
          <w:shd w:fill="cccccc" w:val="clear"/>
        </w:rPr>
      </w:pPr>
      <w:r w:rsidDel="00000000" w:rsidR="00000000" w:rsidRPr="00000000">
        <w:rPr>
          <w:rtl w:val="0"/>
        </w:rPr>
      </w:r>
    </w:p>
    <w:p w:rsidR="00000000" w:rsidDel="00000000" w:rsidP="00000000" w:rsidRDefault="00000000" w:rsidRPr="00000000" w14:paraId="00000022">
      <w:pPr>
        <w:spacing w:after="0" w:before="0" w:line="276" w:lineRule="auto"/>
        <w:ind w:left="0" w:firstLine="0"/>
        <w:jc w:val="both"/>
        <w:rPr>
          <w:rFonts w:ascii="Calibri" w:cs="Calibri" w:eastAsia="Calibri" w:hAnsi="Calibri"/>
          <w:color w:val="212121"/>
          <w:sz w:val="22"/>
          <w:szCs w:val="22"/>
          <w:shd w:fill="cccccc" w:val="clear"/>
        </w:rPr>
      </w:pPr>
      <w:r w:rsidDel="00000000" w:rsidR="00000000" w:rsidRPr="00000000">
        <w:rPr>
          <w:rtl w:val="0"/>
        </w:rPr>
      </w:r>
    </w:p>
    <w:p w:rsidR="00000000" w:rsidDel="00000000" w:rsidP="00000000" w:rsidRDefault="00000000" w:rsidRPr="00000000" w14:paraId="00000023">
      <w:pPr>
        <w:spacing w:after="240" w:before="0" w:line="276" w:lineRule="auto"/>
        <w:ind w:left="0" w:firstLine="0"/>
        <w:jc w:val="center"/>
        <w:rPr>
          <w:rFonts w:ascii="Calibri" w:cs="Calibri" w:eastAsia="Calibri" w:hAnsi="Calibri"/>
          <w:b w:val="1"/>
          <w:color w:val="212121"/>
        </w:rPr>
      </w:pPr>
      <w:r w:rsidDel="00000000" w:rsidR="00000000" w:rsidRPr="00000000">
        <w:rPr>
          <w:rFonts w:ascii="Calibri" w:cs="Calibri" w:eastAsia="Calibri" w:hAnsi="Calibri"/>
          <w:b w:val="1"/>
          <w:color w:val="212121"/>
          <w:highlight w:val="white"/>
          <w:rtl w:val="0"/>
        </w:rPr>
        <w:t xml:space="preserve">✅ </w:t>
      </w:r>
      <w:r w:rsidDel="00000000" w:rsidR="00000000" w:rsidRPr="00000000">
        <w:rPr>
          <w:rFonts w:ascii="Calibri" w:cs="Calibri" w:eastAsia="Calibri" w:hAnsi="Calibri"/>
          <w:b w:val="1"/>
          <w:color w:val="212121"/>
          <w:rtl w:val="0"/>
        </w:rPr>
        <w:t xml:space="preserve">Ce que vous recevez : </w:t>
      </w:r>
    </w:p>
    <w:p w:rsidR="00000000" w:rsidDel="00000000" w:rsidP="00000000" w:rsidRDefault="00000000" w:rsidRPr="00000000" w14:paraId="00000024">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Encadrement pédagogique + validation de compétences </w:t>
      </w:r>
    </w:p>
    <w:p w:rsidR="00000000" w:rsidDel="00000000" w:rsidP="00000000" w:rsidRDefault="00000000" w:rsidRPr="00000000" w14:paraId="00000025">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Coaching carrière (bilan, Ikigai, plan de formation)</w:t>
      </w:r>
    </w:p>
    <w:p w:rsidR="00000000" w:rsidDel="00000000" w:rsidP="00000000" w:rsidRDefault="00000000" w:rsidRPr="00000000" w14:paraId="00000026">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Télétravail structuré via Google Suite, Notion, Trello</w:t>
      </w:r>
    </w:p>
    <w:p w:rsidR="00000000" w:rsidDel="00000000" w:rsidP="00000000" w:rsidRDefault="00000000" w:rsidRPr="00000000" w14:paraId="00000027">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Attestation de stage + certificat de compétences acquises</w:t>
      </w:r>
    </w:p>
    <w:p w:rsidR="00000000" w:rsidDel="00000000" w:rsidP="00000000" w:rsidRDefault="00000000" w:rsidRPr="00000000" w14:paraId="00000028">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Intégration dans le réseau alumni gaea21 (3000+)</w:t>
      </w:r>
    </w:p>
    <w:p w:rsidR="00000000" w:rsidDel="00000000" w:rsidP="00000000" w:rsidRDefault="00000000" w:rsidRPr="00000000" w14:paraId="00000029">
      <w:pPr>
        <w:spacing w:line="360"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Contribution réelle à l’impact durable et à l’efficacité organisationnelle</w:t>
      </w:r>
    </w:p>
    <w:p w:rsidR="00000000" w:rsidDel="00000000" w:rsidP="00000000" w:rsidRDefault="00000000" w:rsidRPr="00000000" w14:paraId="0000002A">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B">
      <w:pPr>
        <w:pStyle w:val="Heading2"/>
        <w:spacing w:before="200" w:line="360" w:lineRule="auto"/>
        <w:jc w:val="left"/>
        <w:rPr>
          <w:rFonts w:ascii="Calibri" w:cs="Calibri" w:eastAsia="Calibri" w:hAnsi="Calibri"/>
          <w:color w:val="212121"/>
          <w:sz w:val="24"/>
          <w:szCs w:val="24"/>
          <w:highlight w:val="white"/>
        </w:rPr>
      </w:pPr>
      <w:bookmarkStart w:colFirst="0" w:colLast="0" w:name="_heading=h.ek4n8qh1qbfo" w:id="2"/>
      <w:bookmarkEnd w:id="2"/>
      <w:r w:rsidDel="00000000" w:rsidR="00000000" w:rsidRPr="00000000">
        <w:rPr>
          <w:rFonts w:ascii="Calibri" w:cs="Calibri" w:eastAsia="Calibri" w:hAnsi="Calibri"/>
          <w:color w:val="212121"/>
          <w:sz w:val="24"/>
          <w:szCs w:val="24"/>
          <w:highlight w:val="white"/>
          <w:rtl w:val="0"/>
        </w:rPr>
        <w:t xml:space="preserve">🧠 Profil recherché : </w:t>
      </w:r>
    </w:p>
    <w:p w:rsidR="00000000" w:rsidDel="00000000" w:rsidP="00000000" w:rsidRDefault="00000000" w:rsidRPr="00000000" w14:paraId="0000002C">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Licence professionnelle (Bac+3) en psychologie ou équivalent</w:t>
      </w:r>
    </w:p>
    <w:p w:rsidR="00000000" w:rsidDel="00000000" w:rsidP="00000000" w:rsidRDefault="00000000" w:rsidRPr="00000000" w14:paraId="0000002D">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Master (Bac+5) de psychologie ou équivalent</w:t>
      </w:r>
    </w:p>
    <w:p w:rsidR="00000000" w:rsidDel="00000000" w:rsidP="00000000" w:rsidRDefault="00000000" w:rsidRPr="00000000" w14:paraId="0000002E">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Doctorat (Bac+6) de Psychologie ou équivalent </w:t>
      </w:r>
    </w:p>
    <w:p w:rsidR="00000000" w:rsidDel="00000000" w:rsidP="00000000" w:rsidRDefault="00000000" w:rsidRPr="00000000" w14:paraId="0000002F">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Aisance en télétravail et outils collaboratifs (Google Drive, Sheets, Docs)</w:t>
      </w:r>
    </w:p>
    <w:p w:rsidR="00000000" w:rsidDel="00000000" w:rsidP="00000000" w:rsidRDefault="00000000" w:rsidRPr="00000000" w14:paraId="00000030">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Esprit rigoureux, organisé, proactif et aimant le travail en équipe</w:t>
      </w:r>
    </w:p>
    <w:p w:rsidR="00000000" w:rsidDel="00000000" w:rsidP="00000000" w:rsidRDefault="00000000" w:rsidRPr="00000000" w14:paraId="00000031">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u w:val="none"/>
        </w:rPr>
      </w:pPr>
      <w:r w:rsidDel="00000000" w:rsidR="00000000" w:rsidRPr="00000000">
        <w:rPr>
          <w:rFonts w:ascii="Calibri" w:cs="Calibri" w:eastAsia="Calibri" w:hAnsi="Calibri"/>
          <w:color w:val="212121"/>
          <w:sz w:val="22"/>
          <w:szCs w:val="22"/>
          <w:highlight w:val="white"/>
          <w:rtl w:val="0"/>
        </w:rPr>
        <w:t xml:space="preserve">Sens de l’observation et de l’analyse</w:t>
      </w:r>
    </w:p>
    <w:p w:rsidR="00000000" w:rsidDel="00000000" w:rsidP="00000000" w:rsidRDefault="00000000" w:rsidRPr="00000000" w14:paraId="00000032">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u w:val="none"/>
        </w:rPr>
      </w:pPr>
      <w:r w:rsidDel="00000000" w:rsidR="00000000" w:rsidRPr="00000000">
        <w:rPr>
          <w:rFonts w:ascii="Calibri" w:cs="Calibri" w:eastAsia="Calibri" w:hAnsi="Calibri"/>
          <w:color w:val="212121"/>
          <w:sz w:val="22"/>
          <w:szCs w:val="22"/>
          <w:highlight w:val="white"/>
          <w:rtl w:val="0"/>
        </w:rPr>
        <w:t xml:space="preserve">Capacité de communication</w:t>
      </w:r>
    </w:p>
    <w:p w:rsidR="00000000" w:rsidDel="00000000" w:rsidP="00000000" w:rsidRDefault="00000000" w:rsidRPr="00000000" w14:paraId="00000033">
      <w:pPr>
        <w:numPr>
          <w:ilvl w:val="0"/>
          <w:numId w:val="2"/>
        </w:numPr>
        <w:spacing w:after="0" w:before="0" w:line="240" w:lineRule="auto"/>
        <w:ind w:left="425.19685039370086" w:hanging="360"/>
        <w:jc w:val="both"/>
        <w:rPr>
          <w:rFonts w:ascii="Calibri" w:cs="Calibri" w:eastAsia="Calibri" w:hAnsi="Calibri"/>
          <w:color w:val="212121"/>
          <w:sz w:val="22"/>
          <w:szCs w:val="22"/>
          <w:highlight w:val="white"/>
          <w:u w:val="none"/>
        </w:rPr>
      </w:pPr>
      <w:r w:rsidDel="00000000" w:rsidR="00000000" w:rsidRPr="00000000">
        <w:rPr>
          <w:rFonts w:ascii="Calibri" w:cs="Calibri" w:eastAsia="Calibri" w:hAnsi="Calibri"/>
          <w:color w:val="212121"/>
          <w:sz w:val="22"/>
          <w:szCs w:val="22"/>
          <w:highlight w:val="white"/>
          <w:rtl w:val="0"/>
        </w:rPr>
        <w:t xml:space="preserve">Secret professionnel</w:t>
      </w:r>
    </w:p>
    <w:p w:rsidR="00000000" w:rsidDel="00000000" w:rsidP="00000000" w:rsidRDefault="00000000" w:rsidRPr="00000000" w14:paraId="00000034">
      <w:pPr>
        <w:numPr>
          <w:ilvl w:val="0"/>
          <w:numId w:val="2"/>
        </w:numPr>
        <w:spacing w:after="240" w:before="0" w:line="240"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Capacité d’écoute et d’empathie</w:t>
      </w:r>
    </w:p>
    <w:p w:rsidR="00000000" w:rsidDel="00000000" w:rsidP="00000000" w:rsidRDefault="00000000" w:rsidRPr="00000000" w14:paraId="00000035">
      <w:pPr>
        <w:pStyle w:val="Heading2"/>
        <w:spacing w:line="360" w:lineRule="auto"/>
        <w:jc w:val="center"/>
        <w:rPr>
          <w:rFonts w:ascii="Calibri" w:cs="Calibri" w:eastAsia="Calibri" w:hAnsi="Calibri"/>
          <w:color w:val="212121"/>
          <w:sz w:val="24"/>
          <w:szCs w:val="24"/>
          <w:highlight w:val="white"/>
        </w:rPr>
      </w:pPr>
      <w:bookmarkStart w:colFirst="0" w:colLast="0" w:name="_heading=h.8818w2aah48p" w:id="3"/>
      <w:bookmarkEnd w:id="3"/>
      <w:r w:rsidDel="00000000" w:rsidR="00000000" w:rsidRPr="00000000">
        <w:rPr>
          <w:rFonts w:ascii="Calibri" w:cs="Calibri" w:eastAsia="Calibri" w:hAnsi="Calibri"/>
          <w:color w:val="212121"/>
          <w:sz w:val="24"/>
          <w:szCs w:val="24"/>
          <w:highlight w:val="white"/>
          <w:rtl w:val="0"/>
        </w:rPr>
        <w:t xml:space="preserve">📌 Modalités du poste :</w:t>
      </w:r>
    </w:p>
    <w:p w:rsidR="00000000" w:rsidDel="00000000" w:rsidP="00000000" w:rsidRDefault="00000000" w:rsidRPr="00000000" w14:paraId="00000036">
      <w:pPr>
        <w:spacing w:before="0"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Début </w:t>
      </w:r>
      <w:r w:rsidDel="00000000" w:rsidR="00000000" w:rsidRPr="00000000">
        <w:rPr>
          <w:rFonts w:ascii="Calibri" w:cs="Calibri" w:eastAsia="Calibri" w:hAnsi="Calibri"/>
          <w:color w:val="212121"/>
          <w:sz w:val="22"/>
          <w:szCs w:val="22"/>
          <w:highlight w:val="white"/>
          <w:rtl w:val="0"/>
        </w:rPr>
        <w:t xml:space="preserve">: immédiat ou à convenir</w:t>
      </w:r>
    </w:p>
    <w:p w:rsidR="00000000" w:rsidDel="00000000" w:rsidP="00000000" w:rsidRDefault="00000000" w:rsidRPr="00000000" w14:paraId="00000037">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Durée </w:t>
      </w:r>
      <w:r w:rsidDel="00000000" w:rsidR="00000000" w:rsidRPr="00000000">
        <w:rPr>
          <w:rFonts w:ascii="Calibri" w:cs="Calibri" w:eastAsia="Calibri" w:hAnsi="Calibri"/>
          <w:color w:val="212121"/>
          <w:sz w:val="22"/>
          <w:szCs w:val="22"/>
          <w:highlight w:val="white"/>
          <w:rtl w:val="0"/>
        </w:rPr>
        <w:t xml:space="preserve">: 3 à 6 mois (temps plein ou partiel)</w:t>
      </w:r>
    </w:p>
    <w:p w:rsidR="00000000" w:rsidDel="00000000" w:rsidP="00000000" w:rsidRDefault="00000000" w:rsidRPr="00000000" w14:paraId="00000038">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Format </w:t>
      </w:r>
      <w:r w:rsidDel="00000000" w:rsidR="00000000" w:rsidRPr="00000000">
        <w:rPr>
          <w:rFonts w:ascii="Calibri" w:cs="Calibri" w:eastAsia="Calibri" w:hAnsi="Calibri"/>
          <w:color w:val="212121"/>
          <w:sz w:val="22"/>
          <w:szCs w:val="22"/>
          <w:highlight w:val="white"/>
          <w:rtl w:val="0"/>
        </w:rPr>
        <w:t xml:space="preserve">: télétravail</w:t>
      </w:r>
    </w:p>
    <w:p w:rsidR="00000000" w:rsidDel="00000000" w:rsidP="00000000" w:rsidRDefault="00000000" w:rsidRPr="00000000" w14:paraId="00000039">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Statut :</w:t>
      </w:r>
      <w:r w:rsidDel="00000000" w:rsidR="00000000" w:rsidRPr="00000000">
        <w:rPr>
          <w:rFonts w:ascii="Calibri" w:cs="Calibri" w:eastAsia="Calibri" w:hAnsi="Calibri"/>
          <w:color w:val="212121"/>
          <w:sz w:val="22"/>
          <w:szCs w:val="22"/>
          <w:highlight w:val="white"/>
          <w:rtl w:val="0"/>
        </w:rPr>
        <w:t xml:space="preserve"> </w:t>
      </w:r>
      <w:r w:rsidDel="00000000" w:rsidR="00000000" w:rsidRPr="00000000">
        <w:rPr>
          <w:rFonts w:ascii="Calibri" w:cs="Calibri" w:eastAsia="Calibri" w:hAnsi="Calibri"/>
          <w:color w:val="212121"/>
          <w:sz w:val="22"/>
          <w:szCs w:val="22"/>
          <w:highlight w:val="white"/>
          <w:u w:val="single"/>
          <w:rtl w:val="0"/>
        </w:rPr>
        <w:t xml:space="preserve">stage ou mission bénévole</w:t>
      </w:r>
      <w:r w:rsidDel="00000000" w:rsidR="00000000" w:rsidRPr="00000000">
        <w:rPr>
          <w:rFonts w:ascii="Calibri" w:cs="Calibri" w:eastAsia="Calibri" w:hAnsi="Calibri"/>
          <w:b w:val="1"/>
          <w:color w:val="212121"/>
          <w:sz w:val="22"/>
          <w:szCs w:val="22"/>
          <w:highlight w:val="white"/>
          <w:rtl w:val="0"/>
        </w:rPr>
        <w:t xml:space="preserve"> </w:t>
      </w:r>
      <w:r w:rsidDel="00000000" w:rsidR="00000000" w:rsidRPr="00000000">
        <w:rPr>
          <w:rFonts w:ascii="Calibri" w:cs="Calibri" w:eastAsia="Calibri" w:hAnsi="Calibri"/>
          <w:color w:val="212121"/>
          <w:sz w:val="22"/>
          <w:szCs w:val="22"/>
          <w:highlight w:val="white"/>
          <w:rtl w:val="0"/>
        </w:rPr>
        <w:t xml:space="preserve">dans le cadre d’un parcours de formation, de professionnalisation ou d’insertion/reconversion</w:t>
      </w:r>
    </w:p>
    <w:p w:rsidR="00000000" w:rsidDel="00000000" w:rsidP="00000000" w:rsidRDefault="00000000" w:rsidRPr="00000000" w14:paraId="0000003A">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212121"/>
          <w:sz w:val="22"/>
          <w:szCs w:val="22"/>
          <w:highlight w:val="white"/>
          <w:rtl w:val="0"/>
        </w:rPr>
        <w:t xml:space="preserve">Réunions hebdomadaires</w:t>
      </w:r>
      <w:r w:rsidDel="00000000" w:rsidR="00000000" w:rsidRPr="00000000">
        <w:rPr>
          <w:rFonts w:ascii="Calibri" w:cs="Calibri" w:eastAsia="Calibri" w:hAnsi="Calibri"/>
          <w:color w:val="212121"/>
          <w:sz w:val="22"/>
          <w:szCs w:val="22"/>
          <w:highlight w:val="white"/>
          <w:rtl w:val="0"/>
        </w:rPr>
        <w:t xml:space="preserve"> : 2 minimum obligatoires</w:t>
      </w:r>
    </w:p>
    <w:p w:rsidR="00000000" w:rsidDel="00000000" w:rsidP="00000000" w:rsidRDefault="00000000" w:rsidRPr="00000000" w14:paraId="0000003B">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 Candidature </w:t>
      </w:r>
      <w:r w:rsidDel="00000000" w:rsidR="00000000" w:rsidRPr="00000000">
        <w:rPr>
          <w:rFonts w:ascii="Calibri" w:cs="Calibri" w:eastAsia="Calibri" w:hAnsi="Calibri"/>
          <w:color w:val="212121"/>
          <w:sz w:val="22"/>
          <w:szCs w:val="22"/>
          <w:highlight w:val="white"/>
          <w:rtl w:val="0"/>
        </w:rPr>
        <w:t xml:space="preserve">: CV et lettre de motivation à l’adresse hr@gaea21.org en mentionnant la référence de l’annonce (objet : ECEBT03)</w:t>
      </w:r>
    </w:p>
    <w:p w:rsidR="00000000" w:rsidDel="00000000" w:rsidP="00000000" w:rsidRDefault="00000000" w:rsidRPr="00000000" w14:paraId="0000003C">
      <w:pPr>
        <w:spacing w:after="240" w:line="276" w:lineRule="auto"/>
        <w:jc w:val="both"/>
        <w:rPr>
          <w:rFonts w:ascii="Calibri" w:cs="Calibri" w:eastAsia="Calibri" w:hAnsi="Calibri"/>
        </w:rPr>
      </w:pPr>
      <w:r w:rsidDel="00000000" w:rsidR="00000000" w:rsidRPr="00000000">
        <w:rPr>
          <w:rFonts w:ascii="Calibri" w:cs="Calibri" w:eastAsia="Calibri" w:hAnsi="Calibri"/>
          <w:b w:val="1"/>
          <w:color w:val="212121"/>
          <w:sz w:val="22"/>
          <w:szCs w:val="22"/>
          <w:highlight w:val="white"/>
          <w:rtl w:val="0"/>
        </w:rPr>
        <w:t xml:space="preserve">🔗</w:t>
      </w:r>
      <w:hyperlink r:id="rId7">
        <w:r w:rsidDel="00000000" w:rsidR="00000000" w:rsidRPr="00000000">
          <w:rPr>
            <w:rFonts w:ascii="Calibri" w:cs="Calibri" w:eastAsia="Calibri" w:hAnsi="Calibri"/>
            <w:b w:val="1"/>
            <w:color w:val="212121"/>
            <w:sz w:val="22"/>
            <w:szCs w:val="22"/>
            <w:highlight w:val="white"/>
            <w:rtl w:val="0"/>
          </w:rPr>
          <w:t xml:space="preserve"> </w:t>
        </w:r>
      </w:hyperlink>
      <w:hyperlink r:id="rId8">
        <w:r w:rsidDel="00000000" w:rsidR="00000000" w:rsidRPr="00000000">
          <w:rPr>
            <w:rFonts w:ascii="Calibri" w:cs="Calibri" w:eastAsia="Calibri" w:hAnsi="Calibri"/>
            <w:color w:val="1155cc"/>
            <w:sz w:val="22"/>
            <w:szCs w:val="22"/>
            <w:highlight w:val="white"/>
            <w:u w:val="single"/>
            <w:rtl w:val="0"/>
          </w:rPr>
          <w:t xml:space="preserve">www.gaea21.org</w:t>
        </w:r>
      </w:hyperlink>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sz w:val="22"/>
          <w:szCs w:val="22"/>
          <w:rtl w:val="0"/>
        </w:rPr>
        <w:t xml:space="preserve">Afin de mieux connaître notre association, ou pour consulter nos autres offres</w:t>
      </w:r>
      <w:r w:rsidDel="00000000" w:rsidR="00000000" w:rsidRPr="00000000">
        <w:rPr>
          <w:rtl w:val="0"/>
        </w:rPr>
      </w:r>
    </w:p>
    <w:tbl>
      <w:tblPr>
        <w:tblStyle w:val="Table1"/>
        <w:tblW w:w="8506.0" w:type="dxa"/>
        <w:jc w:val="left"/>
        <w:tblLayout w:type="fixed"/>
        <w:tblLook w:val="0400"/>
      </w:tblPr>
      <w:tblGrid>
        <w:gridCol w:w="8506"/>
        <w:tblGridChange w:id="0">
          <w:tblGrid>
            <w:gridCol w:w="8506"/>
          </w:tblGrid>
        </w:tblGridChange>
      </w:tblGrid>
      <w:tr>
        <w:trPr>
          <w:cantSplit w:val="0"/>
          <w:tblHeader w:val="0"/>
        </w:trPr>
        <w:tc>
          <w:tcPr>
            <w:tcMar>
              <w:top w:w="100.0" w:type="dxa"/>
              <w:left w:w="0.0" w:type="dxa"/>
              <w:bottom w:w="100.0" w:type="dxa"/>
              <w:right w:w="0.0" w:type="dxa"/>
            </w:tcMar>
            <w:vAlign w:val="center"/>
          </w:tcPr>
          <w:p w:rsidR="00000000" w:rsidDel="00000000" w:rsidP="00000000" w:rsidRDefault="00000000" w:rsidRPr="00000000" w14:paraId="0000003D">
            <w:pPr>
              <w:widowControl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widowControl w:val="1"/>
        <w:shd w:fill="ffffff" w:val="clear"/>
        <w:ind w:right="-41"/>
        <w:jc w:val="both"/>
        <w:rPr>
          <w:rFonts w:ascii="Calibri" w:cs="Calibri" w:eastAsia="Calibri" w:hAnsi="Calibri"/>
        </w:rPr>
      </w:pPr>
      <w:r w:rsidDel="00000000" w:rsidR="00000000" w:rsidRPr="00000000">
        <w:rPr>
          <w:rtl w:val="0"/>
        </w:rPr>
      </w:r>
    </w:p>
    <w:tbl>
      <w:tblPr>
        <w:tblStyle w:val="Table2"/>
        <w:tblW w:w="8506.0" w:type="dxa"/>
        <w:jc w:val="left"/>
        <w:tblLayout w:type="fixed"/>
        <w:tblLook w:val="0400"/>
      </w:tblPr>
      <w:tblGrid>
        <w:gridCol w:w="8506"/>
        <w:tblGridChange w:id="0">
          <w:tblGrid>
            <w:gridCol w:w="8506"/>
          </w:tblGrid>
        </w:tblGridChange>
      </w:tblGrid>
      <w:tr>
        <w:trPr>
          <w:cantSplit w:val="0"/>
          <w:trHeight w:val="487.96875" w:hRule="atLeast"/>
          <w:tblHeader w:val="0"/>
        </w:trPr>
        <w:tc>
          <w:tcPr>
            <w:tcMar>
              <w:top w:w="100.0" w:type="dxa"/>
              <w:left w:w="0.0" w:type="dxa"/>
              <w:bottom w:w="100.0" w:type="dxa"/>
              <w:right w:w="0.0" w:type="dxa"/>
            </w:tcMar>
            <w:vAlign w:val="center"/>
          </w:tcPr>
          <w:p w:rsidR="00000000" w:rsidDel="00000000" w:rsidP="00000000" w:rsidRDefault="00000000" w:rsidRPr="00000000" w14:paraId="0000003F">
            <w:pPr>
              <w:widowControl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hd w:fill="ffffff" w:val="clear"/>
        <w:spacing w:line="288" w:lineRule="auto"/>
        <w:jc w:val="both"/>
        <w:rPr>
          <w:rFonts w:ascii="Calibri" w:cs="Calibri" w:eastAsia="Calibri" w:hAnsi="Calibri"/>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0" w:top="170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Arial" w:cs="Arial" w:eastAsia="Arial" w:hAnsi="Arial"/>
        <w:i w:val="1"/>
        <w:color w:val="98984b"/>
        <w:sz w:val="20"/>
        <w:szCs w:val="20"/>
      </w:rPr>
    </w:pPr>
    <w:r w:rsidDel="00000000" w:rsidR="00000000" w:rsidRPr="00000000">
      <w:rPr>
        <w:rtl w:val="0"/>
      </w:rPr>
    </w:r>
  </w:p>
  <w:tbl>
    <w:tblPr>
      <w:tblStyle w:val="Table3"/>
      <w:tblW w:w="8535.0" w:type="dxa"/>
      <w:jc w:val="left"/>
      <w:tblInd w:w="-100.0" w:type="dxa"/>
      <w:tblLayout w:type="fixed"/>
      <w:tblLook w:val="0600"/>
    </w:tblPr>
    <w:tblGrid>
      <w:gridCol w:w="8535"/>
      <w:tblGridChange w:id="0">
        <w:tblGrid>
          <w:gridCol w:w="8535"/>
        </w:tblGrid>
      </w:tblGridChange>
    </w:tblGrid>
    <w:tr>
      <w:trPr>
        <w:cantSplit w:val="0"/>
        <w:tblHeader w:val="0"/>
      </w:trPr>
      <w:tc>
        <w:tcPr>
          <w:shd w:fill="98984b" w:val="clear"/>
          <w:tcMar>
            <w:top w:w="100.0" w:type="dxa"/>
            <w:left w:w="100.0" w:type="dxa"/>
            <w:bottom w:w="100.0" w:type="dxa"/>
            <w:right w:w="100.0" w:type="dxa"/>
          </w:tcMar>
        </w:tcPr>
        <w:p w:rsidR="00000000" w:rsidDel="00000000" w:rsidP="00000000" w:rsidRDefault="00000000" w:rsidRPr="00000000" w14:paraId="00000047">
          <w:pPr>
            <w:ind w:right="-69"/>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 gaea21</w:t>
          </w:r>
        </w:p>
        <w:p w:rsidR="00000000" w:rsidDel="00000000" w:rsidP="00000000" w:rsidRDefault="00000000" w:rsidRPr="00000000" w14:paraId="00000048">
          <w:pPr>
            <w:ind w:right="-69"/>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Avenue des Morgines 9, 1213 Petit-Lancy, Suisse</w:t>
          </w:r>
          <w:r w:rsidDel="00000000" w:rsidR="00000000" w:rsidRPr="00000000">
            <w:rPr>
              <w:rFonts w:ascii="Calibri" w:cs="Calibri" w:eastAsia="Calibri" w:hAnsi="Calibri"/>
              <w:b w:val="1"/>
              <w:color w:val="ffffff"/>
              <w:sz w:val="18"/>
              <w:szCs w:val="18"/>
              <w:rtl w:val="0"/>
            </w:rPr>
            <w:br w:type="textWrapping"/>
          </w:r>
          <w:r w:rsidDel="00000000" w:rsidR="00000000" w:rsidRPr="00000000">
            <w:rPr>
              <w:rFonts w:ascii="Calibri" w:cs="Calibri" w:eastAsia="Calibri" w:hAnsi="Calibri"/>
              <w:color w:val="ffffff"/>
              <w:sz w:val="18"/>
              <w:szCs w:val="18"/>
              <w:rtl w:val="0"/>
            </w:rPr>
            <w:t xml:space="preserve"> 📧 hr@gaea21.org</w:t>
            <w:br w:type="textWrapping"/>
            <w:t xml:space="preserve"> 🔗 Twitter | Facebook | LinkedIn : gaea21 </w:t>
          </w:r>
        </w:p>
        <w:p w:rsidR="00000000" w:rsidDel="00000000" w:rsidP="00000000" w:rsidRDefault="00000000" w:rsidRPr="00000000" w14:paraId="00000049">
          <w:pPr>
            <w:ind w:right="-69"/>
            <w:jc w:val="center"/>
            <w:rPr>
              <w:rFonts w:ascii="Arial" w:cs="Arial" w:eastAsia="Arial" w:hAnsi="Arial"/>
              <w:b w:val="1"/>
              <w:color w:val="ffffff"/>
            </w:rPr>
          </w:pPr>
          <w:hyperlink r:id="rId1">
            <w:r w:rsidDel="00000000" w:rsidR="00000000" w:rsidRPr="00000000">
              <w:rPr>
                <w:rFonts w:ascii="Calibri" w:cs="Calibri" w:eastAsia="Calibri" w:hAnsi="Calibri"/>
                <w:color w:val="ffffff"/>
                <w:sz w:val="18"/>
                <w:szCs w:val="18"/>
                <w:rtl w:val="0"/>
              </w:rPr>
              <w:t xml:space="preserve"> </w:t>
            </w:r>
          </w:hyperlink>
          <w:hyperlink r:id="rId2">
            <w:r w:rsidDel="00000000" w:rsidR="00000000" w:rsidRPr="00000000">
              <w:rPr>
                <w:rFonts w:ascii="Calibri" w:cs="Calibri" w:eastAsia="Calibri" w:hAnsi="Calibri"/>
                <w:color w:val="ffffff"/>
                <w:sz w:val="18"/>
                <w:szCs w:val="18"/>
                <w:u w:val="single"/>
                <w:rtl w:val="0"/>
              </w:rPr>
              <w:t xml:space="preserve">www.gaea21.or</w:t>
            </w:r>
          </w:hyperlink>
          <w:hyperlink r:id="rId3">
            <w:r w:rsidDel="00000000" w:rsidR="00000000" w:rsidRPr="00000000">
              <w:rPr>
                <w:rFonts w:ascii="Calibri" w:cs="Calibri" w:eastAsia="Calibri" w:hAnsi="Calibri"/>
                <w:color w:val="ffffff"/>
                <w:sz w:val="18"/>
                <w:szCs w:val="18"/>
                <w:rtl w:val="0"/>
              </w:rPr>
              <w:t xml:space="preserve">g</w:t>
            </w:r>
          </w:hyperlink>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ffffff"/>
        <w:sz w:val="18"/>
        <w:szCs w:val="18"/>
        <w:u w:val="singl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1"/>
      <w:rPr/>
    </w:pPr>
    <w:bookmarkStart w:colFirst="0" w:colLast="0" w:name="_heading=h.gjdgxs" w:id="4"/>
    <w:bookmarkEnd w:id="4"/>
    <w:r w:rsidDel="00000000" w:rsidR="00000000" w:rsidRPr="00000000">
      <w:rPr>
        <w:rtl w:val="0"/>
      </w:rPr>
    </w:r>
  </w:p>
  <w:p w:rsidR="00000000" w:rsidDel="00000000" w:rsidP="00000000" w:rsidRDefault="00000000" w:rsidRPr="00000000" w14:paraId="00000042">
    <w:pPr>
      <w:rPr>
        <w:rFonts w:ascii="Arial" w:cs="Arial" w:eastAsia="Arial" w:hAnsi="Arial"/>
        <w:color w:val="1155cc"/>
        <w:sz w:val="18"/>
        <w:szCs w:val="18"/>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113679</wp:posOffset>
          </wp:positionV>
          <wp:extent cx="2360295" cy="789305"/>
          <wp:effectExtent b="0" l="0" r="0" t="0"/>
          <wp:wrapSquare wrapText="bothSides" distB="0" distT="0" distL="0" distR="0"/>
          <wp:docPr descr="https://lh5.googleusercontent.com/T564Hq5ydxJFb6NQa3I-9Q_KxH3__HZp2A_kbPt_1AQzGIQ-fruLDnoXhH51qE63w4ZBlXEEhjz7ql7jV9mqzqPZK7rKW-Dm1kWAwA1f97QlasTBiI2LbihXDcVl8SRuZZvb70CA" id="9" name="image1.png"/>
          <a:graphic>
            <a:graphicData uri="http://schemas.openxmlformats.org/drawingml/2006/picture">
              <pic:pic>
                <pic:nvPicPr>
                  <pic:cNvPr descr="https://lh5.googleusercontent.com/T564Hq5ydxJFb6NQa3I-9Q_KxH3__HZp2A_kbPt_1AQzGIQ-fruLDnoXhH51qE63w4ZBlXEEhjz7ql7jV9mqzqPZK7rKW-Dm1kWAwA1f97QlasTBiI2LbihXDcVl8SRuZZvb70CA" id="0" name="image1.png"/>
                  <pic:cNvPicPr preferRelativeResize="0"/>
                </pic:nvPicPr>
                <pic:blipFill>
                  <a:blip r:embed="rId1"/>
                  <a:srcRect b="0" l="0" r="0" t="0"/>
                  <a:stretch>
                    <a:fillRect/>
                  </a:stretch>
                </pic:blipFill>
                <pic:spPr>
                  <a:xfrm>
                    <a:off x="0" y="0"/>
                    <a:ext cx="2360295" cy="789305"/>
                  </a:xfrm>
                  <a:prstGeom prst="rect"/>
                  <a:ln/>
                </pic:spPr>
              </pic:pic>
            </a:graphicData>
          </a:graphic>
        </wp:anchor>
      </w:drawing>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i w:val="1"/>
        <w:color w:val="98984b"/>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480" w:lineRule="auto"/>
    </w:pPr>
    <w:rPr>
      <w:b w:val="1"/>
      <w:color w:val="000000"/>
      <w:sz w:val="48"/>
      <w:szCs w:val="48"/>
    </w:rPr>
  </w:style>
  <w:style w:type="paragraph" w:styleId="Heading2">
    <w:name w:val="heading 2"/>
    <w:basedOn w:val="Normal"/>
    <w:next w:val="Normal"/>
    <w:pPr>
      <w:spacing w:after="80" w:before="360" w:lineRule="auto"/>
    </w:pPr>
    <w:rPr>
      <w:b w:val="1"/>
      <w:color w:val="000000"/>
      <w:sz w:val="36"/>
      <w:szCs w:val="36"/>
    </w:rPr>
  </w:style>
  <w:style w:type="paragraph" w:styleId="Heading3">
    <w:name w:val="heading 3"/>
    <w:basedOn w:val="Normal"/>
    <w:next w:val="Normal"/>
    <w:pPr>
      <w:spacing w:after="80" w:before="280" w:lineRule="auto"/>
    </w:pPr>
    <w:rPr>
      <w:b w:val="1"/>
      <w:color w:val="000000"/>
      <w:sz w:val="28"/>
      <w:szCs w:val="28"/>
    </w:rPr>
  </w:style>
  <w:style w:type="paragraph" w:styleId="Heading4">
    <w:name w:val="heading 4"/>
    <w:basedOn w:val="Normal"/>
    <w:next w:val="Normal"/>
    <w:pPr>
      <w:spacing w:after="40" w:before="240" w:lineRule="auto"/>
    </w:pPr>
    <w:rPr>
      <w:b w:val="1"/>
      <w:color w:val="000000"/>
    </w:rPr>
  </w:style>
  <w:style w:type="paragraph" w:styleId="Heading5">
    <w:name w:val="heading 5"/>
    <w:basedOn w:val="Normal"/>
    <w:next w:val="Normal"/>
    <w:pPr>
      <w:spacing w:after="40" w:before="220" w:lineRule="auto"/>
    </w:pPr>
    <w:rPr>
      <w:b w:val="1"/>
      <w:color w:val="000000"/>
      <w:sz w:val="22"/>
      <w:szCs w:val="22"/>
    </w:rPr>
  </w:style>
  <w:style w:type="paragraph" w:styleId="Heading6">
    <w:name w:val="heading 6"/>
    <w:basedOn w:val="Normal"/>
    <w:next w:val="Normal"/>
    <w:pPr>
      <w:spacing w:after="40" w:before="200" w:lineRule="auto"/>
    </w:pPr>
    <w:rPr>
      <w:b w:val="1"/>
      <w:color w:val="000000"/>
      <w:sz w:val="20"/>
      <w:szCs w:val="20"/>
    </w:rPr>
  </w:style>
  <w:style w:type="paragraph" w:styleId="Title">
    <w:name w:val="Title"/>
    <w:basedOn w:val="Normal"/>
    <w:next w:val="Normal"/>
    <w:pPr>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ea21.org/" TargetMode="External"/><Relationship Id="rId8" Type="http://schemas.openxmlformats.org/officeDocument/2006/relationships/hyperlink" Target="http://www.gaea21.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aea21.org" TargetMode="External"/><Relationship Id="rId2" Type="http://schemas.openxmlformats.org/officeDocument/2006/relationships/hyperlink" Target="http://www.gaea21.org" TargetMode="External"/><Relationship Id="rId3" Type="http://schemas.openxmlformats.org/officeDocument/2006/relationships/hyperlink" Target="http://www.gaea21.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rQ5N3ZCN5NPJuwQYeSAWmubSQ==">CgMxLjAyDmguOXYxMHQzbHRuNGZmMg5oLnhlY3Bta3htaWFyaDIOaC5lazRuOHFoMXFiZm8yDmguODgxOHcyYWFoNDhwMghoLmdqZGd4czgAciExQ3BoNkZ5enhqbUlDbFdRcHZNZ1NKLWtqSVB5TUN0Nm0=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