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F205" w14:textId="77777777" w:rsidR="0069632E" w:rsidRPr="00BF5785" w:rsidRDefault="00BF5785">
      <w:pPr>
        <w:rPr>
          <w:rFonts w:asciiTheme="majorHAnsi" w:hAnsiTheme="majorHAnsi"/>
          <w:b/>
          <w:sz w:val="28"/>
          <w:szCs w:val="28"/>
        </w:rPr>
      </w:pPr>
      <w:r w:rsidRPr="00BF5785">
        <w:rPr>
          <w:rFonts w:asciiTheme="majorHAnsi" w:hAnsiTheme="majorHAnsi"/>
          <w:b/>
          <w:sz w:val="28"/>
          <w:szCs w:val="28"/>
        </w:rPr>
        <w:t>G</w:t>
      </w:r>
      <w:bookmarkStart w:id="0" w:name="_GoBack"/>
      <w:bookmarkEnd w:id="0"/>
      <w:r w:rsidRPr="00BF5785">
        <w:rPr>
          <w:rFonts w:asciiTheme="majorHAnsi" w:hAnsiTheme="majorHAnsi"/>
          <w:b/>
          <w:sz w:val="28"/>
          <w:szCs w:val="28"/>
        </w:rPr>
        <w:t>rille de scénarisation</w:t>
      </w:r>
    </w:p>
    <w:p w14:paraId="38A56396" w14:textId="77777777" w:rsidR="00BF5785" w:rsidRDefault="00BF5785">
      <w:pPr>
        <w:rPr>
          <w:rFonts w:asciiTheme="majorHAnsi" w:hAnsiTheme="majorHAnsi"/>
        </w:rPr>
      </w:pPr>
    </w:p>
    <w:tbl>
      <w:tblPr>
        <w:tblStyle w:val="Listecouleur-Accent6"/>
        <w:tblW w:w="14283" w:type="dxa"/>
        <w:tblLook w:val="04A0" w:firstRow="1" w:lastRow="0" w:firstColumn="1" w:lastColumn="0" w:noHBand="0" w:noVBand="1"/>
      </w:tblPr>
      <w:tblGrid>
        <w:gridCol w:w="3570"/>
        <w:gridCol w:w="3571"/>
        <w:gridCol w:w="3571"/>
        <w:gridCol w:w="3571"/>
      </w:tblGrid>
      <w:tr w:rsidR="00BF5785" w14:paraId="269AEA94" w14:textId="77777777" w:rsidTr="00BF5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EA4D0E" w14:textId="77777777" w:rsidR="00BF5785" w:rsidRDefault="00BF5785" w:rsidP="00100FF8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Outils de scénarisation (enseignement)</w:t>
            </w:r>
          </w:p>
        </w:tc>
      </w:tr>
      <w:tr w:rsidR="00BF5785" w:rsidRPr="005C5638" w14:paraId="50F576EA" w14:textId="77777777" w:rsidTr="00BF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5F71A" w14:textId="5290DE02" w:rsidR="00BF5785" w:rsidRPr="005C5638" w:rsidRDefault="00754D26" w:rsidP="00100F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Objectifs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550EC" w14:textId="6725993B" w:rsidR="00BF5785" w:rsidRPr="005C5638" w:rsidRDefault="00754D26" w:rsidP="0010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Contenus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E5B94" w14:textId="77777777" w:rsidR="00BF5785" w:rsidRPr="005C5638" w:rsidRDefault="00BF5785" w:rsidP="0010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5C5638">
              <w:rPr>
                <w:rFonts w:asciiTheme="majorHAnsi" w:hAnsiTheme="majorHAnsi"/>
                <w:b/>
              </w:rPr>
              <w:t>Stratégies d’enseignement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C21B2" w14:textId="77777777" w:rsidR="00BF5785" w:rsidRPr="005C5638" w:rsidRDefault="00BF5785" w:rsidP="0010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5C5638">
              <w:rPr>
                <w:rFonts w:asciiTheme="majorHAnsi" w:hAnsiTheme="majorHAnsi"/>
                <w:b/>
              </w:rPr>
              <w:t>Méthodes d’évaluation</w:t>
            </w:r>
          </w:p>
        </w:tc>
      </w:tr>
      <w:tr w:rsidR="00BF5785" w14:paraId="443ACC11" w14:textId="77777777" w:rsidTr="00BF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FD342" w14:textId="77777777"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6CB88C86" w14:textId="77777777"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7EF3F320" w14:textId="77777777"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6FC31BF7" w14:textId="77777777"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2B14D0FC" w14:textId="77777777" w:rsidR="00BF5785" w:rsidRPr="002D15C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58A22FEF" w14:textId="77777777" w:rsidR="00BF5785" w:rsidRPr="002D15C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5BC3D" w14:textId="77777777" w:rsidR="00BF5785" w:rsidRPr="002D15C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356E4" w14:textId="77777777" w:rsidR="00BF5785" w:rsidRPr="002D15C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91D6E" w14:textId="77777777" w:rsidR="00BF5785" w:rsidRPr="002D15C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F5785" w14:paraId="78BBC9D7" w14:textId="77777777" w:rsidTr="00BF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3907A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69BA6C2A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2FD46AEA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03165CD1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0BF36E2F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14D6B3A8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6EF72" w14:textId="77777777"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C8E38" w14:textId="77777777"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8B319" w14:textId="77777777"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F5785" w14:paraId="6C5E0108" w14:textId="77777777" w:rsidTr="00BF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B3A29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163316E1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4101835D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72196784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53A51FE6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00C59898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7BB11F" w14:textId="77777777" w:rsidR="00BF578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6CB0E" w14:textId="77777777" w:rsidR="00BF578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8A063" w14:textId="77777777" w:rsidR="00BF578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F5785" w14:paraId="07F503C8" w14:textId="77777777" w:rsidTr="00BF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A6E8A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414F8DDB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2401EFCA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7958DB11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60D90E57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  <w:p w14:paraId="0208007E" w14:textId="77777777" w:rsidR="00BF5785" w:rsidRDefault="00BF5785" w:rsidP="00100FF8">
            <w:pPr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78FEF" w14:textId="77777777"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9731C" w14:textId="77777777"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1B4E1" w14:textId="77777777"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5D9EB7F7" w14:textId="77777777" w:rsidR="00BF5785" w:rsidRPr="00BF5785" w:rsidRDefault="00BF5785">
      <w:pPr>
        <w:rPr>
          <w:rFonts w:asciiTheme="majorHAnsi" w:hAnsiTheme="majorHAnsi"/>
        </w:rPr>
      </w:pPr>
    </w:p>
    <w:sectPr w:rsidR="00BF5785" w:rsidRPr="00BF5785" w:rsidSect="00BF578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5"/>
    <w:rsid w:val="0069632E"/>
    <w:rsid w:val="00717373"/>
    <w:rsid w:val="00754D26"/>
    <w:rsid w:val="008E6C38"/>
    <w:rsid w:val="00BF5785"/>
    <w:rsid w:val="00C83B97"/>
    <w:rsid w:val="00D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AF53C3"/>
  <w14:defaultImageDpi w14:val="300"/>
  <w15:docId w15:val="{FA275E6B-C883-4E0F-8F42-9043B8D3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uiPriority w:val="99"/>
    <w:semiHidden/>
    <w:unhideWhenUsed/>
    <w:rsid w:val="00C83B97"/>
    <w:pPr>
      <w:spacing w:before="120"/>
    </w:pPr>
    <w:rPr>
      <w:rFonts w:ascii="Times New Roman" w:eastAsiaTheme="majorEastAsia" w:hAnsi="Times New Roman" w:cstheme="majorBidi"/>
      <w:bCs/>
    </w:rPr>
  </w:style>
  <w:style w:type="table" w:styleId="Listecouleur-Accent6">
    <w:name w:val="Colorful List Accent 6"/>
    <w:basedOn w:val="TableauNormal"/>
    <w:uiPriority w:val="72"/>
    <w:rsid w:val="00BF578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eefce-63aa-46e9-9ef0-d7ec09bf2f30" xsi:nil="true"/>
    <lcf76f155ced4ddcb4097134ff3c332f xmlns="ffa2d09e-b643-4683-bb52-6107ecc3d7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18" ma:contentTypeDescription="Crée un document." ma:contentTypeScope="" ma:versionID="36e866a5b1c4e7aadcd2f22266cc0c01">
  <xsd:schema xmlns:xsd="http://www.w3.org/2001/XMLSchema" xmlns:xs="http://www.w3.org/2001/XMLSchema" xmlns:p="http://schemas.microsoft.com/office/2006/metadata/properties" xmlns:ns2="ffa2d09e-b643-4683-bb52-6107ecc3d791" xmlns:ns3="06feefce-63aa-46e9-9ef0-d7ec09bf2f30" targetNamespace="http://schemas.microsoft.com/office/2006/metadata/properties" ma:root="true" ma:fieldsID="0d6043a212ad0a5a72d5139f439eed71" ns2:_="" ns3:_="">
    <xsd:import namespace="ffa2d09e-b643-4683-bb52-6107ecc3d791"/>
    <xsd:import namespace="06feefce-63aa-46e9-9ef0-d7ec09bf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eefce-63aa-46e9-9ef0-d7ec09bf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a6ff4a-1e58-4c64-8f66-4f2c0d52b652}" ma:internalName="TaxCatchAll" ma:showField="CatchAllData" ma:web="06feefce-63aa-46e9-9ef0-d7ec09bf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B76F6-D7F9-4B36-91A8-85B3B3B0C469}">
  <ds:schemaRefs>
    <ds:schemaRef ds:uri="http://schemas.microsoft.com/office/2006/metadata/properties"/>
    <ds:schemaRef ds:uri="http://schemas.microsoft.com/office/infopath/2007/PartnerControls"/>
    <ds:schemaRef ds:uri="06feefce-63aa-46e9-9ef0-d7ec09bf2f30"/>
    <ds:schemaRef ds:uri="ffa2d09e-b643-4683-bb52-6107ecc3d791"/>
  </ds:schemaRefs>
</ds:datastoreItem>
</file>

<file path=customXml/itemProps2.xml><?xml version="1.0" encoding="utf-8"?>
<ds:datastoreItem xmlns:ds="http://schemas.openxmlformats.org/officeDocument/2006/customXml" ds:itemID="{8766B7A1-0ADC-40A6-B063-5B91FA4E9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67124-EC7C-4787-8705-AF47E3A1C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2d09e-b643-4683-bb52-6107ecc3d791"/>
    <ds:schemaRef ds:uri="06feefce-63aa-46e9-9ef0-d7ec09bf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>Collège St-Michel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Bronchi</dc:creator>
  <cp:keywords/>
  <dc:description/>
  <cp:lastModifiedBy>Bourquin Juliette</cp:lastModifiedBy>
  <cp:revision>3</cp:revision>
  <dcterms:created xsi:type="dcterms:W3CDTF">2018-02-20T16:02:00Z</dcterms:created>
  <dcterms:modified xsi:type="dcterms:W3CDTF">2024-07-11T12:03:00Z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</Properties>
</file>